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40DF" w:rsidRDefault="003954FF" w:rsidP="003954FF">
      <w:pPr>
        <w:spacing w:line="360" w:lineRule="auto"/>
        <w:rPr>
          <w:rFonts w:ascii="黑体" w:eastAsia="黑体" w:hAnsi="宋体" w:cs="宋体" w:hint="eastAsia"/>
          <w:bCs/>
          <w:sz w:val="28"/>
          <w:szCs w:val="28"/>
        </w:rPr>
      </w:pPr>
      <w:r>
        <w:rPr>
          <w:rFonts w:ascii="黑体" w:eastAsia="黑体" w:hAnsi="宋体" w:cs="宋体" w:hint="eastAsia"/>
          <w:bCs/>
          <w:sz w:val="28"/>
          <w:szCs w:val="28"/>
        </w:rPr>
        <w:t>附件</w:t>
      </w:r>
    </w:p>
    <w:p w:rsidR="003954FF" w:rsidRDefault="003954FF" w:rsidP="006340DF">
      <w:pPr>
        <w:spacing w:line="360" w:lineRule="auto"/>
        <w:jc w:val="center"/>
        <w:rPr>
          <w:rFonts w:ascii="黑体" w:eastAsia="黑体" w:hAnsi="宋体" w:cs="宋体" w:hint="eastAsia"/>
          <w:bCs/>
          <w:sz w:val="44"/>
          <w:szCs w:val="44"/>
        </w:rPr>
      </w:pPr>
      <w:r w:rsidRPr="006340DF">
        <w:rPr>
          <w:rFonts w:ascii="黑体" w:eastAsia="黑体" w:hAnsi="宋体" w:cs="宋体" w:hint="eastAsia"/>
          <w:bCs/>
          <w:sz w:val="44"/>
          <w:szCs w:val="44"/>
        </w:rPr>
        <w:t>综合成绩计算方法</w:t>
      </w:r>
    </w:p>
    <w:p w:rsidR="006340DF" w:rsidRPr="006340DF" w:rsidRDefault="006340DF" w:rsidP="006340DF">
      <w:pPr>
        <w:spacing w:line="360" w:lineRule="auto"/>
        <w:jc w:val="center"/>
        <w:rPr>
          <w:rFonts w:ascii="黑体" w:eastAsia="黑体" w:hAnsi="宋体" w:cs="宋体"/>
          <w:bCs/>
          <w:sz w:val="44"/>
          <w:szCs w:val="44"/>
        </w:rPr>
      </w:pPr>
    </w:p>
    <w:p w:rsidR="003954FF" w:rsidRDefault="003954FF" w:rsidP="003954FF">
      <w:pPr>
        <w:adjustRightInd w:val="0"/>
        <w:snapToGrid w:val="0"/>
        <w:rPr>
          <w:rFonts w:ascii="仿宋_GB2312" w:eastAsia="仿宋_GB2312" w:hAnsi="华文仿宋" w:cs="仿宋_GB2312"/>
          <w:sz w:val="28"/>
          <w:szCs w:val="28"/>
        </w:rPr>
      </w:pPr>
      <w:r>
        <w:rPr>
          <w:rFonts w:ascii="仿宋_GB2312" w:eastAsia="仿宋_GB2312" w:hAnsi="华文仿宋" w:cs="仿宋_GB2312" w:hint="eastAsia"/>
          <w:sz w:val="28"/>
          <w:szCs w:val="28"/>
        </w:rPr>
        <w:t>（一）博士研究生综合成绩：</w:t>
      </w:r>
    </w:p>
    <w:p w:rsidR="003954FF" w:rsidRDefault="003954FF" w:rsidP="003954FF">
      <w:pPr>
        <w:adjustRightInd w:val="0"/>
        <w:snapToGrid w:val="0"/>
        <w:ind w:firstLineChars="150" w:firstLine="420"/>
        <w:rPr>
          <w:rFonts w:ascii="仿宋_GB2312" w:eastAsia="仿宋_GB2312" w:hAnsi="华文仿宋" w:cs="仿宋_GB2312"/>
          <w:sz w:val="28"/>
          <w:szCs w:val="28"/>
        </w:rPr>
      </w:pPr>
      <w:r>
        <w:rPr>
          <w:rFonts w:ascii="仿宋_GB2312" w:eastAsia="仿宋_GB2312" w:hAnsi="华文仿宋" w:cs="仿宋_GB2312" w:hint="eastAsia"/>
          <w:sz w:val="28"/>
          <w:szCs w:val="28"/>
        </w:rPr>
        <w:t>二年级：课程考核积分×60%+科研（学术）成果积分×35%+社会活动积分×5%。</w:t>
      </w:r>
    </w:p>
    <w:p w:rsidR="003954FF" w:rsidRDefault="003954FF" w:rsidP="003954FF">
      <w:pPr>
        <w:adjustRightInd w:val="0"/>
        <w:snapToGrid w:val="0"/>
        <w:ind w:firstLineChars="150" w:firstLine="420"/>
        <w:rPr>
          <w:rFonts w:ascii="仿宋_GB2312" w:eastAsia="仿宋_GB2312" w:hAnsi="华文仿宋" w:cs="仿宋_GB2312"/>
          <w:sz w:val="28"/>
          <w:szCs w:val="28"/>
        </w:rPr>
      </w:pPr>
      <w:r>
        <w:rPr>
          <w:rFonts w:ascii="仿宋_GB2312" w:eastAsia="仿宋_GB2312" w:hAnsi="华文仿宋" w:cs="仿宋_GB2312" w:hint="eastAsia"/>
          <w:sz w:val="28"/>
          <w:szCs w:val="28"/>
        </w:rPr>
        <w:t>三年级：科研（学术）成果积分×90%+社会活动积分×10%。</w:t>
      </w:r>
    </w:p>
    <w:p w:rsidR="003954FF" w:rsidRDefault="003954FF" w:rsidP="003954FF">
      <w:pPr>
        <w:adjustRightInd w:val="0"/>
        <w:snapToGrid w:val="0"/>
        <w:rPr>
          <w:rFonts w:ascii="仿宋_GB2312" w:eastAsia="仿宋_GB2312" w:hAnsi="华文仿宋" w:cs="仿宋_GB2312"/>
          <w:sz w:val="28"/>
          <w:szCs w:val="28"/>
        </w:rPr>
      </w:pPr>
      <w:r>
        <w:rPr>
          <w:rFonts w:ascii="仿宋_GB2312" w:eastAsia="仿宋_GB2312" w:hAnsi="华文仿宋" w:cs="仿宋_GB2312" w:hint="eastAsia"/>
          <w:sz w:val="28"/>
          <w:szCs w:val="28"/>
        </w:rPr>
        <w:t>（二）硕士研究生综合成绩：</w:t>
      </w:r>
    </w:p>
    <w:p w:rsidR="003954FF" w:rsidRDefault="003954FF" w:rsidP="003954FF">
      <w:pPr>
        <w:adjustRightInd w:val="0"/>
        <w:snapToGrid w:val="0"/>
        <w:rPr>
          <w:rFonts w:ascii="仿宋_GB2312" w:eastAsia="仿宋_GB2312" w:hAnsi="华文仿宋" w:cs="仿宋_GB2312"/>
          <w:sz w:val="28"/>
          <w:szCs w:val="28"/>
        </w:rPr>
      </w:pPr>
      <w:r>
        <w:rPr>
          <w:rFonts w:ascii="仿宋_GB2312" w:eastAsia="仿宋_GB2312" w:hAnsi="华文仿宋" w:cs="仿宋_GB2312" w:hint="eastAsia"/>
          <w:sz w:val="28"/>
          <w:szCs w:val="28"/>
        </w:rPr>
        <w:t xml:space="preserve">   二年级：课程考核积分×9</w:t>
      </w:r>
      <w:r w:rsidR="00900946">
        <w:rPr>
          <w:rFonts w:ascii="仿宋_GB2312" w:eastAsia="仿宋_GB2312" w:hAnsi="华文仿宋" w:cs="仿宋_GB2312" w:hint="eastAsia"/>
          <w:sz w:val="28"/>
          <w:szCs w:val="28"/>
        </w:rPr>
        <w:t>0</w:t>
      </w:r>
      <w:r>
        <w:rPr>
          <w:rFonts w:ascii="仿宋_GB2312" w:eastAsia="仿宋_GB2312" w:hAnsi="华文仿宋" w:cs="仿宋_GB2312" w:hint="eastAsia"/>
          <w:sz w:val="28"/>
          <w:szCs w:val="28"/>
        </w:rPr>
        <w:t>%+社会活动积分×</w:t>
      </w:r>
      <w:r w:rsidR="00900946">
        <w:rPr>
          <w:rFonts w:ascii="仿宋_GB2312" w:eastAsia="仿宋_GB2312" w:hAnsi="华文仿宋" w:cs="仿宋_GB2312" w:hint="eastAsia"/>
          <w:sz w:val="28"/>
          <w:szCs w:val="28"/>
        </w:rPr>
        <w:t>10</w:t>
      </w:r>
      <w:r>
        <w:rPr>
          <w:rFonts w:ascii="仿宋_GB2312" w:eastAsia="仿宋_GB2312" w:hAnsi="华文仿宋" w:cs="仿宋_GB2312" w:hint="eastAsia"/>
          <w:sz w:val="28"/>
          <w:szCs w:val="28"/>
        </w:rPr>
        <w:t>%。</w:t>
      </w:r>
    </w:p>
    <w:p w:rsidR="003954FF" w:rsidRDefault="003954FF" w:rsidP="003954FF">
      <w:pPr>
        <w:adjustRightInd w:val="0"/>
        <w:snapToGrid w:val="0"/>
        <w:rPr>
          <w:rFonts w:ascii="仿宋_GB2312" w:eastAsia="仿宋_GB2312" w:hAnsi="华文仿宋" w:cs="仿宋_GB2312"/>
          <w:sz w:val="28"/>
          <w:szCs w:val="28"/>
        </w:rPr>
      </w:pPr>
      <w:r>
        <w:rPr>
          <w:rFonts w:ascii="仿宋_GB2312" w:eastAsia="仿宋_GB2312" w:hAnsi="华文仿宋" w:cs="仿宋_GB2312" w:hint="eastAsia"/>
          <w:sz w:val="28"/>
          <w:szCs w:val="28"/>
        </w:rPr>
        <w:t xml:space="preserve">   三年级：科研（学术）成果积分×90%+社会活动积分×10%。</w:t>
      </w:r>
    </w:p>
    <w:p w:rsidR="003954FF" w:rsidRDefault="003954FF" w:rsidP="003954FF">
      <w:pPr>
        <w:adjustRightInd w:val="0"/>
        <w:snapToGrid w:val="0"/>
        <w:ind w:firstLineChars="150" w:firstLine="420"/>
        <w:rPr>
          <w:rFonts w:ascii="仿宋_GB2312" w:eastAsia="仿宋_GB2312" w:hAnsi="华文仿宋"/>
          <w:sz w:val="28"/>
          <w:szCs w:val="28"/>
        </w:rPr>
      </w:pPr>
      <w:r>
        <w:rPr>
          <w:rFonts w:ascii="仿宋_GB2312" w:eastAsia="仿宋_GB2312" w:hAnsi="华文仿宋" w:cs="仿宋_GB2312" w:hint="eastAsia"/>
          <w:sz w:val="28"/>
          <w:szCs w:val="28"/>
        </w:rPr>
        <w:t>各部分具体计算方法如下：</w:t>
      </w:r>
    </w:p>
    <w:p w:rsidR="003954FF" w:rsidRDefault="003954FF" w:rsidP="003954FF">
      <w:pPr>
        <w:spacing w:line="50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1.课程考核：</w:t>
      </w:r>
    </w:p>
    <w:p w:rsidR="003954FF" w:rsidRDefault="003954FF" w:rsidP="003954FF">
      <w:pPr>
        <w:adjustRightInd w:val="0"/>
        <w:snapToGrid w:val="0"/>
        <w:spacing w:line="50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课程考核由研究生培养方案中学位课和非学位课程成绩组成，权重及计算方法如下：</w:t>
      </w:r>
    </w:p>
    <w:p w:rsidR="003954FF" w:rsidRDefault="003954FF" w:rsidP="003954FF">
      <w:pPr>
        <w:adjustRightInd w:val="0"/>
        <w:snapToGrid w:val="0"/>
        <w:jc w:val="center"/>
        <w:rPr>
          <w:rFonts w:ascii="仿宋_GB2312" w:eastAsia="仿宋_GB2312"/>
          <w:sz w:val="34"/>
          <w:szCs w:val="34"/>
        </w:rPr>
      </w:pPr>
      <w:r>
        <w:rPr>
          <w:rFonts w:ascii="仿宋_GB2312" w:eastAsia="仿宋_GB2312" w:hint="eastAsia"/>
          <w:noProof/>
          <w:sz w:val="34"/>
          <w:szCs w:val="34"/>
        </w:rPr>
        <w:drawing>
          <wp:inline distT="0" distB="0" distL="0" distR="0">
            <wp:extent cx="3714750" cy="657225"/>
            <wp:effectExtent l="19050" t="0" r="0" b="0"/>
            <wp:docPr id="2" name="图片 1" descr="C:\Users\GuiDer\Desktop\f.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GuiDer\Desktop\f.wmf"/>
                    <pic:cNvPicPr>
                      <a:picLocks noChangeAspect="1" noChangeArrowheads="1"/>
                    </pic:cNvPicPr>
                  </pic:nvPicPr>
                  <pic:blipFill>
                    <a:blip r:embed="rId7" cstate="print"/>
                    <a:srcRect/>
                    <a:stretch>
                      <a:fillRect/>
                    </a:stretch>
                  </pic:blipFill>
                  <pic:spPr bwMode="auto">
                    <a:xfrm>
                      <a:off x="0" y="0"/>
                      <a:ext cx="3714750" cy="657225"/>
                    </a:xfrm>
                    <a:prstGeom prst="rect">
                      <a:avLst/>
                    </a:prstGeom>
                    <a:noFill/>
                    <a:ln w="9525">
                      <a:noFill/>
                      <a:miter lim="800000"/>
                      <a:headEnd/>
                      <a:tailEnd/>
                    </a:ln>
                  </pic:spPr>
                </pic:pic>
              </a:graphicData>
            </a:graphic>
          </wp:inline>
        </w:drawing>
      </w:r>
    </w:p>
    <w:p w:rsidR="003954FF" w:rsidRDefault="003954FF" w:rsidP="003954FF">
      <w:pPr>
        <w:adjustRightInd w:val="0"/>
        <w:snapToGrid w:val="0"/>
        <w:ind w:firstLineChars="200" w:firstLine="560"/>
        <w:rPr>
          <w:rFonts w:ascii="仿宋_GB2312" w:eastAsia="仿宋_GB2312" w:cs="仿宋_GB2312"/>
          <w:sz w:val="28"/>
          <w:szCs w:val="28"/>
        </w:rPr>
      </w:pPr>
      <w:r>
        <w:rPr>
          <w:rFonts w:ascii="仿宋_GB2312" w:eastAsia="仿宋_GB2312" w:cs="仿宋_GB2312" w:hint="eastAsia"/>
          <w:sz w:val="28"/>
          <w:szCs w:val="28"/>
        </w:rPr>
        <w:t>其中，</w:t>
      </w:r>
      <w:r w:rsidRPr="006328DA">
        <w:rPr>
          <w:position w:val="-4"/>
        </w:rPr>
        <w:object w:dxaOrig="322" w:dyaOrig="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55pt;height:12.65pt;mso-wrap-style:square;mso-position-horizontal-relative:page;mso-position-vertical-relative:page" o:ole="">
            <v:imagedata r:id="rId8" o:title=""/>
          </v:shape>
          <o:OLEObject Type="Embed" ProgID="Equation.DSMT4" ShapeID="Picture 3" DrawAspect="Content" ObjectID="_1575286524" r:id="rId9"/>
        </w:object>
      </w:r>
      <w:r>
        <w:rPr>
          <w:rFonts w:ascii="仿宋_GB2312" w:eastAsia="仿宋_GB2312" w:cs="仿宋_GB2312" w:hint="eastAsia"/>
          <w:sz w:val="28"/>
          <w:szCs w:val="28"/>
        </w:rPr>
        <w:t>为课程考核积分，</w:t>
      </w:r>
      <w:r w:rsidRPr="006328DA">
        <w:rPr>
          <w:position w:val="-12"/>
        </w:rPr>
        <w:object w:dxaOrig="261" w:dyaOrig="362">
          <v:shape id="Picture 4" o:spid="_x0000_i1026" type="#_x0000_t75" style="width:12.65pt;height:17.85pt;mso-wrap-style:square;mso-position-horizontal-relative:page;mso-position-vertical-relative:page" o:ole="">
            <v:imagedata r:id="rId10" o:title=""/>
          </v:shape>
          <o:OLEObject Type="Embed" ProgID="Equation.DSMT4" ShapeID="Picture 4" DrawAspect="Content" ObjectID="_1575286525" r:id="rId11"/>
        </w:object>
      </w:r>
      <w:r>
        <w:rPr>
          <w:rFonts w:ascii="仿宋_GB2312" w:eastAsia="仿宋_GB2312" w:cs="仿宋_GB2312" w:hint="eastAsia"/>
          <w:sz w:val="28"/>
          <w:szCs w:val="28"/>
        </w:rPr>
        <w:t>为学位课（含必修课）成绩，</w:t>
      </w:r>
      <w:r w:rsidRPr="006328DA">
        <w:rPr>
          <w:position w:val="-12"/>
        </w:rPr>
        <w:object w:dxaOrig="302" w:dyaOrig="362">
          <v:shape id="Picture 5" o:spid="_x0000_i1027" type="#_x0000_t75" style="width:15pt;height:17.85pt;mso-wrap-style:square;mso-position-horizontal-relative:page;mso-position-vertical-relative:page" o:ole="">
            <v:imagedata r:id="rId12" o:title=""/>
          </v:shape>
          <o:OLEObject Type="Embed" ProgID="Equation.DSMT4" ShapeID="Picture 5" DrawAspect="Content" ObjectID="_1575286526" r:id="rId13"/>
        </w:object>
      </w:r>
      <w:r>
        <w:rPr>
          <w:rFonts w:ascii="仿宋_GB2312" w:eastAsia="仿宋_GB2312" w:cs="仿宋_GB2312" w:hint="eastAsia"/>
          <w:sz w:val="28"/>
          <w:szCs w:val="28"/>
        </w:rPr>
        <w:t>为该课程学分，</w:t>
      </w:r>
      <w:r w:rsidRPr="006328DA">
        <w:rPr>
          <w:position w:val="-12"/>
        </w:rPr>
        <w:object w:dxaOrig="281" w:dyaOrig="361">
          <v:shape id="Picture 6" o:spid="_x0000_i1028" type="#_x0000_t75" style="width:14.4pt;height:17.85pt;mso-wrap-style:square;mso-position-horizontal-relative:page;mso-position-vertical-relative:page" o:ole="">
            <v:imagedata r:id="rId14" o:title=""/>
          </v:shape>
          <o:OLEObject Type="Embed" ProgID="Equation.DSMT4" ShapeID="Picture 6" DrawAspect="Content" ObjectID="_1575286527" r:id="rId15"/>
        </w:object>
      </w:r>
      <w:r>
        <w:rPr>
          <w:rFonts w:ascii="仿宋_GB2312" w:eastAsia="仿宋_GB2312" w:cs="仿宋_GB2312" w:hint="eastAsia"/>
          <w:sz w:val="28"/>
          <w:szCs w:val="28"/>
        </w:rPr>
        <w:t>为非学位课成绩，</w:t>
      </w:r>
      <w:r w:rsidRPr="006328DA">
        <w:rPr>
          <w:position w:val="-12"/>
        </w:rPr>
        <w:object w:dxaOrig="342" w:dyaOrig="362">
          <v:shape id="Picture 7" o:spid="_x0000_i1029" type="#_x0000_t75" style="width:17.3pt;height:17.85pt;mso-wrap-style:square;mso-position-horizontal-relative:page;mso-position-vertical-relative:page" o:ole="">
            <v:imagedata r:id="rId16" o:title=""/>
          </v:shape>
          <o:OLEObject Type="Embed" ProgID="Equation.DSMT4" ShapeID="Picture 7" DrawAspect="Content" ObjectID="_1575286528" r:id="rId17"/>
        </w:object>
      </w:r>
      <w:r>
        <w:rPr>
          <w:rFonts w:ascii="仿宋_GB2312" w:eastAsia="仿宋_GB2312" w:cs="仿宋_GB2312" w:hint="eastAsia"/>
          <w:sz w:val="28"/>
          <w:szCs w:val="28"/>
        </w:rPr>
        <w:t xml:space="preserve">为该课程学分。 </w:t>
      </w:r>
    </w:p>
    <w:p w:rsidR="003954FF" w:rsidRDefault="003954FF" w:rsidP="003954FF">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2.科研（学术）成果</w:t>
      </w:r>
    </w:p>
    <w:p w:rsidR="003954FF" w:rsidRDefault="003954FF" w:rsidP="003954FF">
      <w:pPr>
        <w:adjustRightInd w:val="0"/>
        <w:snapToGrid w:val="0"/>
        <w:ind w:firstLineChars="200" w:firstLine="560"/>
        <w:rPr>
          <w:rFonts w:ascii="仿宋_GB2312" w:eastAsia="仿宋_GB2312" w:cs="仿宋_GB2312"/>
          <w:sz w:val="28"/>
          <w:szCs w:val="28"/>
        </w:rPr>
      </w:pPr>
      <w:r>
        <w:rPr>
          <w:rFonts w:ascii="仿宋_GB2312" w:eastAsia="仿宋_GB2312" w:cs="仿宋_GB2312" w:hint="eastAsia"/>
          <w:sz w:val="28"/>
          <w:szCs w:val="28"/>
        </w:rPr>
        <w:t>科研（学术）成果包括：科研（学术）奖励、学术论文（专著）、专利和科研项目、学科竞赛、夏令营奖励等。</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a.科研（学术）奖励的计分标准（单位：分/项）</w:t>
      </w:r>
    </w:p>
    <w:tbl>
      <w:tblPr>
        <w:tblW w:w="0" w:type="auto"/>
        <w:jc w:val="center"/>
        <w:tblLayout w:type="fixed"/>
        <w:tblCellMar>
          <w:left w:w="0" w:type="dxa"/>
          <w:right w:w="0" w:type="dxa"/>
        </w:tblCellMar>
        <w:tblLook w:val="0000"/>
      </w:tblPr>
      <w:tblGrid>
        <w:gridCol w:w="2853"/>
        <w:gridCol w:w="1830"/>
        <w:gridCol w:w="1830"/>
        <w:gridCol w:w="1642"/>
      </w:tblGrid>
      <w:tr w:rsidR="003954FF" w:rsidTr="00D72B56">
        <w:trPr>
          <w:trHeight w:val="601"/>
          <w:jc w:val="center"/>
        </w:trPr>
        <w:tc>
          <w:tcPr>
            <w:tcW w:w="28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等次获奖级别</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一等奖</w:t>
            </w:r>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二等奖</w:t>
            </w:r>
          </w:p>
        </w:tc>
        <w:tc>
          <w:tcPr>
            <w:tcW w:w="16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三等奖</w:t>
            </w:r>
          </w:p>
        </w:tc>
      </w:tr>
      <w:tr w:rsidR="003954FF" w:rsidTr="00D72B56">
        <w:trPr>
          <w:trHeight w:val="68"/>
          <w:jc w:val="center"/>
        </w:trPr>
        <w:tc>
          <w:tcPr>
            <w:tcW w:w="2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国家级</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200</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150</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100</w:t>
            </w:r>
          </w:p>
        </w:tc>
      </w:tr>
      <w:tr w:rsidR="003954FF" w:rsidTr="00D72B56">
        <w:trPr>
          <w:trHeight w:val="64"/>
          <w:jc w:val="center"/>
        </w:trPr>
        <w:tc>
          <w:tcPr>
            <w:tcW w:w="2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省部级</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100</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70</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40</w:t>
            </w:r>
          </w:p>
        </w:tc>
      </w:tr>
      <w:tr w:rsidR="003954FF" w:rsidTr="00D72B56">
        <w:trPr>
          <w:trHeight w:val="34"/>
          <w:jc w:val="center"/>
        </w:trPr>
        <w:tc>
          <w:tcPr>
            <w:tcW w:w="28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市  级</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30</w:t>
            </w:r>
          </w:p>
        </w:tc>
        <w:tc>
          <w:tcPr>
            <w:tcW w:w="1830"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20</w:t>
            </w:r>
          </w:p>
        </w:tc>
        <w:tc>
          <w:tcPr>
            <w:tcW w:w="1642" w:type="dxa"/>
            <w:tcBorders>
              <w:top w:val="nil"/>
              <w:left w:val="nil"/>
              <w:bottom w:val="single" w:sz="8" w:space="0" w:color="auto"/>
              <w:right w:val="single" w:sz="8" w:space="0" w:color="auto"/>
            </w:tcBorders>
            <w:tcMar>
              <w:top w:w="0" w:type="dxa"/>
              <w:left w:w="108" w:type="dxa"/>
              <w:bottom w:w="0" w:type="dxa"/>
              <w:right w:w="108" w:type="dxa"/>
            </w:tcMar>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10</w:t>
            </w:r>
          </w:p>
        </w:tc>
      </w:tr>
    </w:tbl>
    <w:p w:rsidR="003954FF" w:rsidRDefault="003954FF" w:rsidP="003954FF">
      <w:pPr>
        <w:adjustRightInd w:val="0"/>
        <w:snapToGrid w:val="0"/>
        <w:ind w:firstLineChars="100" w:firstLine="280"/>
        <w:rPr>
          <w:rFonts w:ascii="仿宋_GB2312" w:eastAsia="仿宋_GB2312" w:cs="仿宋_GB2312"/>
          <w:sz w:val="28"/>
          <w:szCs w:val="28"/>
        </w:rPr>
      </w:pPr>
      <w:r>
        <w:rPr>
          <w:rFonts w:ascii="仿宋_GB2312" w:eastAsia="仿宋_GB2312" w:cs="仿宋_GB2312" w:hint="eastAsia"/>
          <w:sz w:val="28"/>
          <w:szCs w:val="28"/>
        </w:rPr>
        <w:t>注：1、根据研究生在科研获奖证书中的获奖排名情况，排名每递减一位分值以20%比例递减，以此类推；2、科研获奖分值可累加。</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b.学科竞赛的计分标准（单位：分/项）</w:t>
      </w:r>
    </w:p>
    <w:tbl>
      <w:tblPr>
        <w:tblW w:w="0" w:type="auto"/>
        <w:jc w:val="center"/>
        <w:tblLayout w:type="fixed"/>
        <w:tblLook w:val="0000"/>
      </w:tblPr>
      <w:tblGrid>
        <w:gridCol w:w="2767"/>
        <w:gridCol w:w="1864"/>
        <w:gridCol w:w="1772"/>
        <w:gridCol w:w="1956"/>
      </w:tblGrid>
      <w:tr w:rsidR="003954FF" w:rsidTr="00D72B56">
        <w:trPr>
          <w:trHeight w:val="463"/>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获奖级别</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一等奖</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二等奖</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三等奖</w:t>
            </w:r>
          </w:p>
        </w:tc>
      </w:tr>
      <w:tr w:rsidR="003954FF" w:rsidTr="00D72B56">
        <w:trPr>
          <w:trHeight w:val="483"/>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ind w:firstLineChars="300" w:firstLine="840"/>
              <w:rPr>
                <w:rFonts w:ascii="仿宋_GB2312" w:eastAsia="仿宋_GB2312" w:cs="仿宋_GB2312"/>
                <w:sz w:val="28"/>
                <w:szCs w:val="28"/>
              </w:rPr>
            </w:pPr>
            <w:r>
              <w:rPr>
                <w:rFonts w:ascii="仿宋_GB2312" w:eastAsia="仿宋_GB2312" w:cs="仿宋_GB2312" w:hint="eastAsia"/>
                <w:sz w:val="28"/>
                <w:szCs w:val="28"/>
              </w:rPr>
              <w:lastRenderedPageBreak/>
              <w:t>国家级</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60</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40</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20</w:t>
            </w:r>
          </w:p>
        </w:tc>
      </w:tr>
    </w:tbl>
    <w:p w:rsidR="003954FF" w:rsidRDefault="003954FF" w:rsidP="003954FF">
      <w:pPr>
        <w:adjustRightInd w:val="0"/>
        <w:snapToGrid w:val="0"/>
        <w:ind w:firstLineChars="150" w:firstLine="420"/>
        <w:rPr>
          <w:rFonts w:ascii="仿宋_GB2312" w:eastAsia="仿宋_GB2312" w:cs="仿宋_GB2312"/>
          <w:sz w:val="28"/>
          <w:szCs w:val="28"/>
        </w:rPr>
      </w:pPr>
      <w:r>
        <w:rPr>
          <w:rFonts w:ascii="仿宋_GB2312" w:eastAsia="仿宋_GB2312" w:cs="仿宋_GB2312" w:hint="eastAsia"/>
          <w:sz w:val="28"/>
          <w:szCs w:val="28"/>
        </w:rPr>
        <w:t>注：1、研究生在学科竞赛获奖证书中无排名情况；2、学科竞赛获奖分值可累加。</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c.夏令营的计分标准（单位：分/项）</w:t>
      </w:r>
    </w:p>
    <w:tbl>
      <w:tblPr>
        <w:tblW w:w="0" w:type="auto"/>
        <w:jc w:val="center"/>
        <w:tblLayout w:type="fixed"/>
        <w:tblLook w:val="0000"/>
      </w:tblPr>
      <w:tblGrid>
        <w:gridCol w:w="2767"/>
        <w:gridCol w:w="1864"/>
        <w:gridCol w:w="1772"/>
        <w:gridCol w:w="1956"/>
      </w:tblGrid>
      <w:tr w:rsidR="003954FF" w:rsidTr="00D72B56">
        <w:trPr>
          <w:trHeight w:val="463"/>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获奖级别</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一等奖</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二等奖</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三等奖</w:t>
            </w:r>
          </w:p>
        </w:tc>
      </w:tr>
      <w:tr w:rsidR="003954FF" w:rsidTr="00D72B56">
        <w:trPr>
          <w:trHeight w:val="483"/>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ind w:firstLineChars="300" w:firstLine="840"/>
              <w:rPr>
                <w:rFonts w:ascii="仿宋_GB2312" w:eastAsia="仿宋_GB2312" w:cs="仿宋_GB2312"/>
                <w:sz w:val="28"/>
                <w:szCs w:val="28"/>
              </w:rPr>
            </w:pPr>
            <w:r>
              <w:rPr>
                <w:rFonts w:ascii="仿宋_GB2312" w:eastAsia="仿宋_GB2312" w:cs="仿宋_GB2312" w:hint="eastAsia"/>
                <w:sz w:val="28"/>
                <w:szCs w:val="28"/>
              </w:rPr>
              <w:t>分值</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80</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60</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40</w:t>
            </w:r>
          </w:p>
        </w:tc>
      </w:tr>
    </w:tbl>
    <w:p w:rsidR="003954FF" w:rsidRDefault="003954FF" w:rsidP="003954FF">
      <w:pPr>
        <w:adjustRightInd w:val="0"/>
        <w:snapToGrid w:val="0"/>
        <w:ind w:firstLineChars="150" w:firstLine="420"/>
        <w:rPr>
          <w:rFonts w:ascii="仿宋_GB2312" w:eastAsia="仿宋_GB2312" w:cs="仿宋_GB2312"/>
          <w:sz w:val="28"/>
          <w:szCs w:val="28"/>
        </w:rPr>
      </w:pPr>
      <w:r>
        <w:rPr>
          <w:rFonts w:ascii="仿宋_GB2312" w:eastAsia="仿宋_GB2312" w:cs="仿宋_GB2312" w:hint="eastAsia"/>
          <w:sz w:val="28"/>
          <w:szCs w:val="28"/>
        </w:rPr>
        <w:t>注：1、研究生在夏令营获奖证书中无排名情况；2、获奖分值可累加。</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 xml:space="preserve">d.学术论文（专著）的计分标准（单位：分/篇） </w:t>
      </w:r>
    </w:p>
    <w:tbl>
      <w:tblPr>
        <w:tblW w:w="0" w:type="auto"/>
        <w:jc w:val="center"/>
        <w:tblLayout w:type="fixed"/>
        <w:tblLook w:val="0000"/>
      </w:tblPr>
      <w:tblGrid>
        <w:gridCol w:w="1494"/>
        <w:gridCol w:w="2059"/>
        <w:gridCol w:w="3521"/>
        <w:gridCol w:w="1699"/>
      </w:tblGrid>
      <w:tr w:rsidR="003954FF" w:rsidTr="00D72B56">
        <w:trPr>
          <w:trHeight w:val="340"/>
          <w:jc w:val="center"/>
        </w:trPr>
        <w:tc>
          <w:tcPr>
            <w:tcW w:w="1494"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rPr>
                <w:rFonts w:ascii="仿宋_GB2312" w:eastAsia="仿宋_GB2312" w:cs="仿宋_GB2312"/>
                <w:sz w:val="28"/>
                <w:szCs w:val="28"/>
              </w:rPr>
            </w:pPr>
            <w:r>
              <w:rPr>
                <w:rFonts w:ascii="仿宋_GB2312" w:eastAsia="仿宋_GB2312" w:cs="仿宋_GB2312" w:hint="eastAsia"/>
                <w:sz w:val="28"/>
                <w:szCs w:val="28"/>
              </w:rPr>
              <w:t>论文级别</w:t>
            </w:r>
          </w:p>
        </w:tc>
        <w:tc>
          <w:tcPr>
            <w:tcW w:w="5580" w:type="dxa"/>
            <w:gridSpan w:val="2"/>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发表论文或被收录刊物级别</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分值</w:t>
            </w:r>
          </w:p>
        </w:tc>
      </w:tr>
      <w:tr w:rsidR="003954FF" w:rsidTr="00D72B56">
        <w:trPr>
          <w:trHeight w:val="340"/>
          <w:jc w:val="center"/>
        </w:trPr>
        <w:tc>
          <w:tcPr>
            <w:tcW w:w="1494"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专著</w:t>
            </w:r>
          </w:p>
        </w:tc>
        <w:tc>
          <w:tcPr>
            <w:tcW w:w="5580" w:type="dxa"/>
            <w:gridSpan w:val="2"/>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rPr>
                <w:rFonts w:ascii="仿宋_GB2312" w:eastAsia="仿宋_GB2312" w:cs="仿宋_GB2312"/>
                <w:sz w:val="28"/>
                <w:szCs w:val="28"/>
              </w:rPr>
            </w:pPr>
            <w:r>
              <w:rPr>
                <w:rFonts w:ascii="仿宋_GB2312" w:eastAsia="仿宋_GB2312" w:cs="仿宋_GB2312" w:hint="eastAsia"/>
                <w:sz w:val="28"/>
                <w:szCs w:val="28"/>
              </w:rPr>
              <w:t>正规出版社出版的与本专业相关的学术专著</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rPr>
                <w:rFonts w:ascii="仿宋_GB2312" w:eastAsia="仿宋_GB2312" w:cs="仿宋_GB2312"/>
                <w:sz w:val="28"/>
                <w:szCs w:val="28"/>
              </w:rPr>
            </w:pPr>
            <w:r>
              <w:rPr>
                <w:rFonts w:ascii="仿宋_GB2312" w:eastAsia="仿宋_GB2312" w:cs="仿宋_GB2312" w:hint="eastAsia"/>
                <w:sz w:val="28"/>
                <w:szCs w:val="28"/>
              </w:rPr>
              <w:t>100～200</w:t>
            </w:r>
          </w:p>
        </w:tc>
      </w:tr>
      <w:tr w:rsidR="003954FF" w:rsidTr="00D72B56">
        <w:trPr>
          <w:trHeight w:val="340"/>
          <w:jc w:val="center"/>
        </w:trPr>
        <w:tc>
          <w:tcPr>
            <w:tcW w:w="1494"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一级</w:t>
            </w:r>
          </w:p>
        </w:tc>
        <w:tc>
          <w:tcPr>
            <w:tcW w:w="5580" w:type="dxa"/>
            <w:gridSpan w:val="2"/>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中科院SCI期刊分区表2区以上</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200</w:t>
            </w:r>
          </w:p>
        </w:tc>
      </w:tr>
      <w:tr w:rsidR="003954FF" w:rsidTr="00D72B56">
        <w:trPr>
          <w:trHeight w:val="340"/>
          <w:jc w:val="center"/>
        </w:trPr>
        <w:tc>
          <w:tcPr>
            <w:tcW w:w="1494"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二级</w:t>
            </w:r>
          </w:p>
        </w:tc>
        <w:tc>
          <w:tcPr>
            <w:tcW w:w="5580" w:type="dxa"/>
            <w:gridSpan w:val="2"/>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中科院SCI期刊分区表3区</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150</w:t>
            </w:r>
          </w:p>
        </w:tc>
      </w:tr>
      <w:tr w:rsidR="003954FF" w:rsidTr="00D72B56">
        <w:trPr>
          <w:trHeight w:val="340"/>
          <w:jc w:val="center"/>
        </w:trPr>
        <w:tc>
          <w:tcPr>
            <w:tcW w:w="1494"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三级</w:t>
            </w:r>
          </w:p>
        </w:tc>
        <w:tc>
          <w:tcPr>
            <w:tcW w:w="5580" w:type="dxa"/>
            <w:gridSpan w:val="2"/>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中科院SCI期刊分区表4区、EI源刊</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100</w:t>
            </w:r>
          </w:p>
        </w:tc>
      </w:tr>
      <w:tr w:rsidR="003954FF" w:rsidTr="00D72B56">
        <w:trPr>
          <w:trHeight w:val="124"/>
          <w:jc w:val="center"/>
        </w:trPr>
        <w:tc>
          <w:tcPr>
            <w:tcW w:w="1494" w:type="dxa"/>
            <w:vMerge w:val="restart"/>
            <w:tcBorders>
              <w:top w:val="nil"/>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四级</w:t>
            </w:r>
          </w:p>
        </w:tc>
        <w:tc>
          <w:tcPr>
            <w:tcW w:w="2059" w:type="dxa"/>
            <w:vMerge w:val="restart"/>
            <w:tcBorders>
              <w:top w:val="nil"/>
              <w:left w:val="nil"/>
              <w:bottom w:val="single" w:sz="4" w:space="0" w:color="auto"/>
              <w:right w:val="single" w:sz="4" w:space="0" w:color="auto"/>
            </w:tcBorders>
            <w:vAlign w:val="center"/>
          </w:tcPr>
          <w:p w:rsidR="003954FF" w:rsidRDefault="003954FF" w:rsidP="00D72B56">
            <w:pPr>
              <w:spacing w:line="460" w:lineRule="exact"/>
              <w:rPr>
                <w:rFonts w:ascii="仿宋_GB2312" w:eastAsia="仿宋_GB2312" w:cs="仿宋_GB2312"/>
                <w:sz w:val="28"/>
                <w:szCs w:val="28"/>
              </w:rPr>
            </w:pPr>
            <w:r>
              <w:rPr>
                <w:rFonts w:ascii="仿宋_GB2312" w:eastAsia="仿宋_GB2312" w:cs="仿宋_GB2312" w:hint="eastAsia"/>
                <w:sz w:val="28"/>
                <w:szCs w:val="28"/>
              </w:rPr>
              <w:t>中文核心期刊</w:t>
            </w:r>
          </w:p>
        </w:tc>
        <w:tc>
          <w:tcPr>
            <w:tcW w:w="3521"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A类</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100</w:t>
            </w:r>
          </w:p>
        </w:tc>
      </w:tr>
      <w:tr w:rsidR="003954FF" w:rsidTr="00D72B56">
        <w:trPr>
          <w:trHeight w:val="204"/>
          <w:jc w:val="center"/>
        </w:trPr>
        <w:tc>
          <w:tcPr>
            <w:tcW w:w="1494" w:type="dxa"/>
            <w:vMerge/>
            <w:tcBorders>
              <w:top w:val="nil"/>
              <w:left w:val="single" w:sz="4" w:space="0" w:color="auto"/>
              <w:bottom w:val="single" w:sz="4" w:space="0" w:color="auto"/>
              <w:right w:val="single" w:sz="4" w:space="0" w:color="auto"/>
            </w:tcBorders>
            <w:vAlign w:val="center"/>
          </w:tcPr>
          <w:p w:rsidR="003954FF" w:rsidRDefault="003954FF" w:rsidP="00D72B56">
            <w:pPr>
              <w:spacing w:line="460" w:lineRule="exact"/>
              <w:ind w:firstLineChars="200" w:firstLine="560"/>
              <w:jc w:val="center"/>
              <w:rPr>
                <w:rFonts w:ascii="仿宋_GB2312" w:eastAsia="仿宋_GB2312" w:cs="仿宋_GB2312"/>
                <w:sz w:val="28"/>
                <w:szCs w:val="28"/>
              </w:rPr>
            </w:pPr>
          </w:p>
        </w:tc>
        <w:tc>
          <w:tcPr>
            <w:tcW w:w="2059" w:type="dxa"/>
            <w:vMerge/>
            <w:tcBorders>
              <w:top w:val="nil"/>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p>
        </w:tc>
        <w:tc>
          <w:tcPr>
            <w:tcW w:w="3521"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B类</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60</w:t>
            </w:r>
          </w:p>
        </w:tc>
      </w:tr>
      <w:tr w:rsidR="003954FF" w:rsidTr="00D72B56">
        <w:trPr>
          <w:trHeight w:val="96"/>
          <w:jc w:val="center"/>
        </w:trPr>
        <w:tc>
          <w:tcPr>
            <w:tcW w:w="1494" w:type="dxa"/>
            <w:vMerge/>
            <w:tcBorders>
              <w:top w:val="nil"/>
              <w:left w:val="single" w:sz="4" w:space="0" w:color="auto"/>
              <w:bottom w:val="single" w:sz="4" w:space="0" w:color="auto"/>
              <w:right w:val="single" w:sz="4" w:space="0" w:color="auto"/>
            </w:tcBorders>
            <w:vAlign w:val="center"/>
          </w:tcPr>
          <w:p w:rsidR="003954FF" w:rsidRDefault="003954FF" w:rsidP="00D72B56">
            <w:pPr>
              <w:spacing w:line="460" w:lineRule="exact"/>
              <w:ind w:firstLineChars="200" w:firstLine="560"/>
              <w:jc w:val="center"/>
              <w:rPr>
                <w:rFonts w:ascii="仿宋_GB2312" w:eastAsia="仿宋_GB2312" w:cs="仿宋_GB2312"/>
                <w:sz w:val="28"/>
                <w:szCs w:val="28"/>
              </w:rPr>
            </w:pPr>
          </w:p>
        </w:tc>
        <w:tc>
          <w:tcPr>
            <w:tcW w:w="2059" w:type="dxa"/>
            <w:vMerge/>
            <w:tcBorders>
              <w:top w:val="nil"/>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p>
        </w:tc>
        <w:tc>
          <w:tcPr>
            <w:tcW w:w="3521"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C类</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30</w:t>
            </w:r>
          </w:p>
        </w:tc>
      </w:tr>
      <w:tr w:rsidR="003954FF" w:rsidTr="00D72B56">
        <w:trPr>
          <w:trHeight w:val="752"/>
          <w:jc w:val="center"/>
        </w:trPr>
        <w:tc>
          <w:tcPr>
            <w:tcW w:w="1494"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五级</w:t>
            </w:r>
          </w:p>
        </w:tc>
        <w:tc>
          <w:tcPr>
            <w:tcW w:w="5580" w:type="dxa"/>
            <w:gridSpan w:val="2"/>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50" w:firstLine="420"/>
              <w:rPr>
                <w:rFonts w:ascii="仿宋_GB2312" w:eastAsia="仿宋_GB2312" w:cs="仿宋_GB2312"/>
                <w:sz w:val="28"/>
                <w:szCs w:val="28"/>
              </w:rPr>
            </w:pPr>
            <w:r>
              <w:rPr>
                <w:rFonts w:ascii="仿宋_GB2312" w:eastAsia="仿宋_GB2312" w:cs="仿宋_GB2312" w:hint="eastAsia"/>
                <w:sz w:val="28"/>
                <w:szCs w:val="28"/>
              </w:rPr>
              <w:t>会议论文EI或ISTP收录（限一篇）</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30</w:t>
            </w:r>
          </w:p>
        </w:tc>
      </w:tr>
      <w:tr w:rsidR="003954FF" w:rsidTr="00D72B56">
        <w:trPr>
          <w:trHeight w:val="340"/>
          <w:jc w:val="center"/>
        </w:trPr>
        <w:tc>
          <w:tcPr>
            <w:tcW w:w="1494"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六级</w:t>
            </w:r>
          </w:p>
        </w:tc>
        <w:tc>
          <w:tcPr>
            <w:tcW w:w="5580" w:type="dxa"/>
            <w:gridSpan w:val="2"/>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rPr>
                <w:rFonts w:ascii="仿宋_GB2312" w:eastAsia="仿宋_GB2312" w:cs="仿宋_GB2312"/>
                <w:sz w:val="28"/>
                <w:szCs w:val="28"/>
              </w:rPr>
            </w:pPr>
            <w:r>
              <w:rPr>
                <w:rFonts w:ascii="仿宋_GB2312" w:eastAsia="仿宋_GB2312" w:cs="仿宋_GB2312" w:hint="eastAsia"/>
                <w:sz w:val="28"/>
                <w:szCs w:val="28"/>
              </w:rPr>
              <w:t xml:space="preserve"> 一般学术刊物、贵州大学《硕博论坛》（限一篇）</w:t>
            </w:r>
          </w:p>
        </w:tc>
        <w:tc>
          <w:tcPr>
            <w:tcW w:w="1699"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20</w:t>
            </w:r>
          </w:p>
        </w:tc>
      </w:tr>
    </w:tbl>
    <w:p w:rsidR="003954FF" w:rsidRDefault="003954FF" w:rsidP="003954FF">
      <w:pPr>
        <w:adjustRightInd w:val="0"/>
        <w:snapToGrid w:val="0"/>
        <w:ind w:firstLineChars="100" w:firstLine="280"/>
        <w:rPr>
          <w:rFonts w:ascii="仿宋_GB2312" w:eastAsia="仿宋_GB2312" w:cs="仿宋_GB2312"/>
          <w:sz w:val="28"/>
          <w:szCs w:val="28"/>
        </w:rPr>
      </w:pPr>
      <w:r>
        <w:rPr>
          <w:rFonts w:ascii="仿宋_GB2312" w:eastAsia="仿宋_GB2312" w:cs="仿宋_GB2312" w:hint="eastAsia"/>
          <w:sz w:val="28"/>
          <w:szCs w:val="28"/>
        </w:rPr>
        <w:t>注：1、出版专著第一署名单位须为贵州大学，且研究生为第一作者；2、出版专著的分值可累加；3、发表论文第一署名单位须为贵州大学，且研究生为第一作者；4、发表科研论文的分值可累加，论文必须是在公开出版的正式刊物上（含Online First, Proof Reading）发表的论文，录用通知、增刊和未被EI、ISTP收录的会议论文集不能作为参评依据；5、EI、ISTP收录的会议论文需提供检索证明；6、SCI、SSCI、EI、ISTP同时收录的同一篇论文分值不可累加，以最高加分计算。</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e.专利的计分标准（单位：分/项）</w:t>
      </w:r>
    </w:p>
    <w:tbl>
      <w:tblPr>
        <w:tblW w:w="0" w:type="auto"/>
        <w:jc w:val="center"/>
        <w:tblLayout w:type="fixed"/>
        <w:tblLook w:val="0000"/>
      </w:tblPr>
      <w:tblGrid>
        <w:gridCol w:w="5647"/>
        <w:gridCol w:w="2427"/>
      </w:tblGrid>
      <w:tr w:rsidR="003954FF" w:rsidTr="00D72B56">
        <w:trPr>
          <w:trHeight w:val="437"/>
          <w:jc w:val="center"/>
        </w:trPr>
        <w:tc>
          <w:tcPr>
            <w:tcW w:w="564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专利情况</w:t>
            </w:r>
          </w:p>
        </w:tc>
        <w:tc>
          <w:tcPr>
            <w:tcW w:w="2427"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分值</w:t>
            </w:r>
          </w:p>
        </w:tc>
      </w:tr>
      <w:tr w:rsidR="003954FF" w:rsidTr="00D72B56">
        <w:trPr>
          <w:trHeight w:val="459"/>
          <w:jc w:val="center"/>
        </w:trPr>
        <w:tc>
          <w:tcPr>
            <w:tcW w:w="564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获授权国家发明专利</w:t>
            </w:r>
          </w:p>
        </w:tc>
        <w:tc>
          <w:tcPr>
            <w:tcW w:w="2427"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100</w:t>
            </w:r>
          </w:p>
        </w:tc>
      </w:tr>
      <w:tr w:rsidR="003954FF" w:rsidTr="00D72B56">
        <w:trPr>
          <w:trHeight w:val="434"/>
          <w:jc w:val="center"/>
        </w:trPr>
        <w:tc>
          <w:tcPr>
            <w:tcW w:w="564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获授权实用新型专利或软件著作权（限三项）</w:t>
            </w:r>
          </w:p>
        </w:tc>
        <w:tc>
          <w:tcPr>
            <w:tcW w:w="2427"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30</w:t>
            </w:r>
          </w:p>
        </w:tc>
      </w:tr>
      <w:tr w:rsidR="003954FF" w:rsidTr="00D72B56">
        <w:trPr>
          <w:trHeight w:val="582"/>
          <w:jc w:val="center"/>
        </w:trPr>
        <w:tc>
          <w:tcPr>
            <w:tcW w:w="564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申请国家发明专利（限一项）</w:t>
            </w:r>
          </w:p>
        </w:tc>
        <w:tc>
          <w:tcPr>
            <w:tcW w:w="2427"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20</w:t>
            </w:r>
          </w:p>
        </w:tc>
      </w:tr>
    </w:tbl>
    <w:p w:rsidR="003954FF" w:rsidRDefault="003954FF" w:rsidP="003954FF">
      <w:pPr>
        <w:adjustRightInd w:val="0"/>
        <w:snapToGrid w:val="0"/>
        <w:ind w:firstLineChars="150" w:firstLine="420"/>
        <w:rPr>
          <w:rFonts w:ascii="仿宋_GB2312" w:eastAsia="仿宋_GB2312" w:cs="仿宋_GB2312"/>
          <w:sz w:val="28"/>
          <w:szCs w:val="28"/>
        </w:rPr>
      </w:pPr>
      <w:r>
        <w:rPr>
          <w:rFonts w:ascii="仿宋_GB2312" w:eastAsia="仿宋_GB2312" w:cs="仿宋_GB2312" w:hint="eastAsia"/>
          <w:sz w:val="28"/>
          <w:szCs w:val="28"/>
        </w:rPr>
        <w:t>注：1、授权专利（软件著作权）第一署名单位须为贵州大学，且研究生为第一申请人；2、授权专利与软件著作权的分值可累加。</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f.科研项目的计分标准（单位：分/项）</w:t>
      </w:r>
    </w:p>
    <w:tbl>
      <w:tblPr>
        <w:tblW w:w="0" w:type="auto"/>
        <w:jc w:val="center"/>
        <w:tblLayout w:type="fixed"/>
        <w:tblLook w:val="0000"/>
      </w:tblPr>
      <w:tblGrid>
        <w:gridCol w:w="3048"/>
        <w:gridCol w:w="4996"/>
      </w:tblGrid>
      <w:tr w:rsidR="003954FF" w:rsidTr="00D72B56">
        <w:trPr>
          <w:trHeight w:val="481"/>
          <w:jc w:val="center"/>
        </w:trPr>
        <w:tc>
          <w:tcPr>
            <w:tcW w:w="3048"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科研项目级别</w:t>
            </w:r>
          </w:p>
        </w:tc>
        <w:tc>
          <w:tcPr>
            <w:tcW w:w="499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分值</w:t>
            </w:r>
          </w:p>
        </w:tc>
      </w:tr>
      <w:tr w:rsidR="003954FF" w:rsidTr="00D72B56">
        <w:trPr>
          <w:trHeight w:val="445"/>
          <w:jc w:val="center"/>
        </w:trPr>
        <w:tc>
          <w:tcPr>
            <w:tcW w:w="3048"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国家级</w:t>
            </w:r>
          </w:p>
        </w:tc>
        <w:tc>
          <w:tcPr>
            <w:tcW w:w="499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200</w:t>
            </w:r>
          </w:p>
        </w:tc>
      </w:tr>
      <w:tr w:rsidR="003954FF" w:rsidTr="00D72B56">
        <w:trPr>
          <w:trHeight w:val="450"/>
          <w:jc w:val="center"/>
        </w:trPr>
        <w:tc>
          <w:tcPr>
            <w:tcW w:w="3048"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省部级</w:t>
            </w:r>
          </w:p>
        </w:tc>
        <w:tc>
          <w:tcPr>
            <w:tcW w:w="499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80</w:t>
            </w:r>
          </w:p>
        </w:tc>
      </w:tr>
      <w:tr w:rsidR="003954FF" w:rsidTr="00D72B56">
        <w:trPr>
          <w:trHeight w:val="443"/>
          <w:jc w:val="center"/>
        </w:trPr>
        <w:tc>
          <w:tcPr>
            <w:tcW w:w="3048"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市级</w:t>
            </w:r>
          </w:p>
        </w:tc>
        <w:tc>
          <w:tcPr>
            <w:tcW w:w="499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40</w:t>
            </w:r>
          </w:p>
        </w:tc>
      </w:tr>
    </w:tbl>
    <w:p w:rsidR="003954FF" w:rsidRDefault="003954FF" w:rsidP="003954FF">
      <w:pPr>
        <w:adjustRightInd w:val="0"/>
        <w:snapToGrid w:val="0"/>
        <w:ind w:firstLineChars="150" w:firstLine="420"/>
        <w:rPr>
          <w:rFonts w:ascii="仿宋_GB2312" w:eastAsia="仿宋_GB2312" w:cs="仿宋_GB2312"/>
          <w:sz w:val="28"/>
          <w:szCs w:val="28"/>
        </w:rPr>
      </w:pPr>
      <w:r>
        <w:rPr>
          <w:rFonts w:ascii="仿宋_GB2312" w:eastAsia="仿宋_GB2312" w:cs="仿宋_GB2312" w:hint="eastAsia"/>
          <w:sz w:val="28"/>
          <w:szCs w:val="28"/>
        </w:rPr>
        <w:t>注：1、科研项目第一署名单位须为贵州大学，且研究生为科研项目主持者；2、科研项目的分值可累加。</w:t>
      </w:r>
    </w:p>
    <w:p w:rsidR="003954FF" w:rsidRDefault="003954FF" w:rsidP="003954FF">
      <w:pPr>
        <w:adjustRightInd w:val="0"/>
        <w:snapToGrid w:val="0"/>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g.科研（学术）成果的总分为上述六项积分之和，要求：</w:t>
      </w:r>
    </w:p>
    <w:p w:rsidR="003954FF" w:rsidRDefault="003954FF" w:rsidP="003954FF">
      <w:pPr>
        <w:adjustRightInd w:val="0"/>
        <w:snapToGrid w:val="0"/>
        <w:spacing w:line="460" w:lineRule="exact"/>
        <w:rPr>
          <w:rFonts w:ascii="仿宋_GB2312" w:eastAsia="仿宋_GB2312" w:cs="仿宋_GB2312"/>
          <w:sz w:val="28"/>
          <w:szCs w:val="28"/>
        </w:rPr>
      </w:pPr>
      <w:r>
        <w:rPr>
          <w:rFonts w:ascii="仿宋_GB2312" w:eastAsia="仿宋_GB2312" w:hAnsi="华文仿宋" w:cs="仿宋_GB2312" w:hint="eastAsia"/>
          <w:sz w:val="28"/>
          <w:szCs w:val="28"/>
        </w:rPr>
        <w:t xml:space="preserve">     （</w:t>
      </w:r>
      <w:r>
        <w:rPr>
          <w:rFonts w:ascii="仿宋_GB2312" w:eastAsia="仿宋_GB2312" w:cs="仿宋_GB2312" w:hint="eastAsia"/>
          <w:sz w:val="28"/>
          <w:szCs w:val="28"/>
        </w:rPr>
        <w:t>1</w:t>
      </w:r>
      <w:r>
        <w:rPr>
          <w:rFonts w:ascii="仿宋_GB2312" w:eastAsia="仿宋_GB2312" w:hAnsi="华文仿宋" w:cs="仿宋_GB2312" w:hint="eastAsia"/>
          <w:sz w:val="28"/>
          <w:szCs w:val="28"/>
        </w:rPr>
        <w:t>）</w:t>
      </w:r>
      <w:r>
        <w:rPr>
          <w:rFonts w:ascii="仿宋_GB2312" w:eastAsia="仿宋_GB2312" w:cs="仿宋_GB2312" w:hint="eastAsia"/>
          <w:sz w:val="28"/>
          <w:szCs w:val="28"/>
        </w:rPr>
        <w:t>所有成果署名（所属）必须为贵州大学；</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hAnsi="华文仿宋" w:cs="仿宋_GB2312" w:hint="eastAsia"/>
          <w:sz w:val="28"/>
          <w:szCs w:val="28"/>
        </w:rPr>
        <w:t xml:space="preserve"> （</w:t>
      </w:r>
      <w:r>
        <w:rPr>
          <w:rFonts w:ascii="仿宋_GB2312" w:eastAsia="仿宋_GB2312" w:cs="仿宋_GB2312" w:hint="eastAsia"/>
          <w:sz w:val="28"/>
          <w:szCs w:val="28"/>
        </w:rPr>
        <w:t>2</w:t>
      </w:r>
      <w:r>
        <w:rPr>
          <w:rFonts w:ascii="仿宋_GB2312" w:eastAsia="仿宋_GB2312" w:hAnsi="华文仿宋" w:cs="仿宋_GB2312" w:hint="eastAsia"/>
          <w:sz w:val="28"/>
          <w:szCs w:val="28"/>
        </w:rPr>
        <w:t>）</w:t>
      </w:r>
      <w:r>
        <w:rPr>
          <w:rFonts w:ascii="仿宋_GB2312" w:eastAsia="仿宋_GB2312" w:cs="仿宋_GB2312" w:hint="eastAsia"/>
          <w:sz w:val="28"/>
          <w:szCs w:val="28"/>
        </w:rPr>
        <w:t>所有成果必须是在读研期间完成；</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hAnsi="华文仿宋" w:cs="仿宋_GB2312" w:hint="eastAsia"/>
          <w:sz w:val="28"/>
          <w:szCs w:val="28"/>
        </w:rPr>
        <w:t xml:space="preserve"> （</w:t>
      </w:r>
      <w:r>
        <w:rPr>
          <w:rFonts w:ascii="仿宋_GB2312" w:eastAsia="仿宋_GB2312" w:cs="仿宋_GB2312" w:hint="eastAsia"/>
          <w:sz w:val="28"/>
          <w:szCs w:val="28"/>
        </w:rPr>
        <w:t>3</w:t>
      </w:r>
      <w:r>
        <w:rPr>
          <w:rFonts w:ascii="仿宋_GB2312" w:eastAsia="仿宋_GB2312" w:hAnsi="华文仿宋" w:cs="仿宋_GB2312" w:hint="eastAsia"/>
          <w:sz w:val="28"/>
          <w:szCs w:val="28"/>
        </w:rPr>
        <w:t>）</w:t>
      </w:r>
      <w:r>
        <w:rPr>
          <w:rFonts w:ascii="仿宋_GB2312" w:eastAsia="仿宋_GB2312" w:cs="仿宋_GB2312" w:hint="eastAsia"/>
          <w:sz w:val="28"/>
          <w:szCs w:val="28"/>
        </w:rPr>
        <w:t>所有成果在各类奖学金评定中不能重复使用。</w:t>
      </w:r>
    </w:p>
    <w:p w:rsidR="003954FF" w:rsidRDefault="003954FF" w:rsidP="003954FF">
      <w:pPr>
        <w:adjustRightInd w:val="0"/>
        <w:snapToGrid w:val="0"/>
        <w:ind w:firstLineChars="200" w:firstLine="560"/>
        <w:rPr>
          <w:rFonts w:ascii="仿宋_GB2312" w:eastAsia="仿宋_GB2312" w:cs="仿宋_GB2312"/>
          <w:sz w:val="28"/>
          <w:szCs w:val="28"/>
        </w:rPr>
      </w:pPr>
      <w:r>
        <w:rPr>
          <w:rFonts w:ascii="仿宋_GB2312" w:eastAsia="仿宋_GB2312" w:cs="仿宋_GB2312" w:hint="eastAsia"/>
          <w:sz w:val="28"/>
          <w:szCs w:val="28"/>
        </w:rPr>
        <w:t>3.社会活动</w:t>
      </w:r>
    </w:p>
    <w:p w:rsidR="003954FF" w:rsidRDefault="003954FF" w:rsidP="003954FF">
      <w:pPr>
        <w:adjustRightInd w:val="0"/>
        <w:snapToGrid w:val="0"/>
        <w:ind w:firstLineChars="200" w:firstLine="560"/>
        <w:rPr>
          <w:rFonts w:ascii="仿宋_GB2312" w:eastAsia="仿宋_GB2312" w:cs="仿宋_GB2312"/>
          <w:sz w:val="28"/>
          <w:szCs w:val="28"/>
        </w:rPr>
      </w:pPr>
      <w:r>
        <w:rPr>
          <w:rFonts w:ascii="仿宋_GB2312" w:eastAsia="仿宋_GB2312" w:cs="仿宋_GB2312" w:hint="eastAsia"/>
          <w:sz w:val="28"/>
          <w:szCs w:val="28"/>
        </w:rPr>
        <w:t>社会活动包括：管理人员评价（辅导员、班主任等）、担任社会职务、社会活动获奖。</w:t>
      </w:r>
    </w:p>
    <w:p w:rsidR="003954FF" w:rsidRDefault="003954FF" w:rsidP="00900946">
      <w:pPr>
        <w:adjustRightInd w:val="0"/>
        <w:snapToGrid w:val="0"/>
        <w:ind w:firstLineChars="200" w:firstLine="560"/>
        <w:rPr>
          <w:rFonts w:ascii="仿宋_GB2312" w:eastAsia="仿宋_GB2312" w:cs="仿宋_GB2312"/>
          <w:sz w:val="28"/>
          <w:szCs w:val="28"/>
        </w:rPr>
      </w:pPr>
      <w:r>
        <w:rPr>
          <w:rFonts w:ascii="仿宋_GB2312" w:eastAsia="仿宋_GB2312" w:cs="仿宋_GB2312" w:hint="eastAsia"/>
          <w:sz w:val="28"/>
          <w:szCs w:val="28"/>
        </w:rPr>
        <w:t>社会活动总分为以下三项积分之和，但硕士研究生二年级累计积分之和上限为100分，硕士研究生三年级累计积分之和上限为200分，博士研究生累计积分无上限。</w:t>
      </w:r>
    </w:p>
    <w:p w:rsidR="00900946" w:rsidRDefault="00900946" w:rsidP="00900946">
      <w:pPr>
        <w:adjustRightInd w:val="0"/>
        <w:snapToGrid w:val="0"/>
        <w:ind w:firstLineChars="200" w:firstLine="560"/>
        <w:rPr>
          <w:rFonts w:ascii="仿宋_GB2312" w:eastAsia="仿宋_GB2312" w:cs="仿宋_GB2312"/>
          <w:sz w:val="28"/>
          <w:szCs w:val="28"/>
        </w:rPr>
      </w:pPr>
    </w:p>
    <w:p w:rsidR="00900946" w:rsidRDefault="00900946" w:rsidP="00900946">
      <w:pPr>
        <w:adjustRightInd w:val="0"/>
        <w:snapToGrid w:val="0"/>
        <w:ind w:firstLineChars="200" w:firstLine="560"/>
        <w:rPr>
          <w:rFonts w:ascii="仿宋_GB2312" w:eastAsia="仿宋_GB2312" w:cs="仿宋_GB2312"/>
          <w:sz w:val="28"/>
          <w:szCs w:val="28"/>
        </w:rPr>
      </w:pPr>
    </w:p>
    <w:p w:rsidR="00900946" w:rsidRDefault="00900946" w:rsidP="00900946">
      <w:pPr>
        <w:adjustRightInd w:val="0"/>
        <w:snapToGrid w:val="0"/>
        <w:ind w:firstLineChars="200" w:firstLine="560"/>
        <w:rPr>
          <w:rFonts w:ascii="仿宋_GB2312" w:eastAsia="仿宋_GB2312" w:cs="仿宋_GB2312"/>
          <w:sz w:val="28"/>
          <w:szCs w:val="28"/>
        </w:rPr>
      </w:pP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a.管理人员评价计分标准（单位：分/项）</w:t>
      </w:r>
    </w:p>
    <w:tbl>
      <w:tblPr>
        <w:tblW w:w="0" w:type="auto"/>
        <w:tblInd w:w="108" w:type="dxa"/>
        <w:tblLayout w:type="fixed"/>
        <w:tblLook w:val="0000"/>
      </w:tblPr>
      <w:tblGrid>
        <w:gridCol w:w="4678"/>
        <w:gridCol w:w="1985"/>
        <w:gridCol w:w="1701"/>
      </w:tblGrid>
      <w:tr w:rsidR="003954FF" w:rsidTr="00D72B56">
        <w:tc>
          <w:tcPr>
            <w:tcW w:w="8364" w:type="dxa"/>
            <w:gridSpan w:val="3"/>
            <w:tcBorders>
              <w:top w:val="single" w:sz="4" w:space="0" w:color="auto"/>
              <w:left w:val="single" w:sz="4" w:space="0" w:color="auto"/>
              <w:bottom w:val="single" w:sz="4" w:space="0" w:color="auto"/>
              <w:right w:val="single" w:sz="4" w:space="0" w:color="auto"/>
            </w:tcBorders>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管理人员评价</w:t>
            </w:r>
          </w:p>
        </w:tc>
      </w:tr>
      <w:tr w:rsidR="003954FF" w:rsidTr="00D72B56">
        <w:tc>
          <w:tcPr>
            <w:tcW w:w="4678" w:type="dxa"/>
            <w:vMerge w:val="restart"/>
            <w:tcBorders>
              <w:top w:val="nil"/>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思想政治及日常综合表现等</w:t>
            </w:r>
          </w:p>
        </w:tc>
        <w:tc>
          <w:tcPr>
            <w:tcW w:w="1985" w:type="dxa"/>
            <w:tcBorders>
              <w:top w:val="single" w:sz="4" w:space="0" w:color="auto"/>
              <w:left w:val="nil"/>
              <w:bottom w:val="single" w:sz="4" w:space="0" w:color="auto"/>
              <w:right w:val="single" w:sz="4" w:space="0" w:color="auto"/>
            </w:tcBorders>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等级</w:t>
            </w:r>
          </w:p>
        </w:tc>
        <w:tc>
          <w:tcPr>
            <w:tcW w:w="1701" w:type="dxa"/>
            <w:tcBorders>
              <w:top w:val="single" w:sz="4" w:space="0" w:color="auto"/>
              <w:left w:val="nil"/>
              <w:bottom w:val="single" w:sz="4" w:space="0" w:color="auto"/>
              <w:right w:val="single" w:sz="4" w:space="0" w:color="auto"/>
            </w:tcBorders>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分值</w:t>
            </w:r>
          </w:p>
        </w:tc>
      </w:tr>
      <w:tr w:rsidR="003954FF" w:rsidTr="00D72B56">
        <w:trPr>
          <w:trHeight w:val="189"/>
        </w:trPr>
        <w:tc>
          <w:tcPr>
            <w:tcW w:w="4678" w:type="dxa"/>
            <w:vMerge/>
            <w:tcBorders>
              <w:top w:val="nil"/>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p>
        </w:tc>
        <w:tc>
          <w:tcPr>
            <w:tcW w:w="1985" w:type="dxa"/>
            <w:tcBorders>
              <w:top w:val="single" w:sz="4" w:space="0" w:color="auto"/>
              <w:left w:val="nil"/>
              <w:bottom w:val="single" w:sz="4" w:space="0" w:color="auto"/>
              <w:right w:val="single" w:sz="4" w:space="0" w:color="auto"/>
            </w:tcBorders>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优秀</w:t>
            </w:r>
          </w:p>
        </w:tc>
        <w:tc>
          <w:tcPr>
            <w:tcW w:w="1701" w:type="dxa"/>
            <w:tcBorders>
              <w:top w:val="single" w:sz="4" w:space="0" w:color="auto"/>
              <w:left w:val="nil"/>
              <w:bottom w:val="single" w:sz="4" w:space="0" w:color="auto"/>
              <w:right w:val="single" w:sz="4" w:space="0" w:color="auto"/>
            </w:tcBorders>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50</w:t>
            </w:r>
          </w:p>
        </w:tc>
      </w:tr>
      <w:tr w:rsidR="003954FF" w:rsidTr="00D72B56">
        <w:trPr>
          <w:trHeight w:val="187"/>
        </w:trPr>
        <w:tc>
          <w:tcPr>
            <w:tcW w:w="4678" w:type="dxa"/>
            <w:vMerge/>
            <w:tcBorders>
              <w:top w:val="nil"/>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p>
        </w:tc>
        <w:tc>
          <w:tcPr>
            <w:tcW w:w="1985" w:type="dxa"/>
            <w:tcBorders>
              <w:top w:val="single" w:sz="4" w:space="0" w:color="auto"/>
              <w:left w:val="nil"/>
              <w:bottom w:val="single" w:sz="4" w:space="0" w:color="auto"/>
              <w:right w:val="single" w:sz="4" w:space="0" w:color="auto"/>
            </w:tcBorders>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良好</w:t>
            </w:r>
          </w:p>
        </w:tc>
        <w:tc>
          <w:tcPr>
            <w:tcW w:w="1701" w:type="dxa"/>
            <w:tcBorders>
              <w:top w:val="single" w:sz="4" w:space="0" w:color="auto"/>
              <w:left w:val="nil"/>
              <w:bottom w:val="single" w:sz="4" w:space="0" w:color="auto"/>
              <w:right w:val="single" w:sz="4" w:space="0" w:color="auto"/>
            </w:tcBorders>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30</w:t>
            </w:r>
          </w:p>
        </w:tc>
      </w:tr>
    </w:tbl>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管理人员评分包括：院系评分和导师评分。具体计算公式如下：</w:t>
      </w:r>
    </w:p>
    <w:p w:rsidR="003954FF" w:rsidRDefault="003954FF" w:rsidP="003954FF">
      <w:pPr>
        <w:spacing w:line="460" w:lineRule="exact"/>
        <w:ind w:firstLineChars="200" w:firstLine="560"/>
        <w:jc w:val="center"/>
        <w:rPr>
          <w:rFonts w:ascii="仿宋_GB2312" w:eastAsia="仿宋_GB2312" w:cs="仿宋_GB2312"/>
          <w:sz w:val="28"/>
          <w:szCs w:val="28"/>
        </w:rPr>
      </w:pPr>
      <w:r>
        <w:rPr>
          <w:rFonts w:ascii="仿宋_GB2312" w:eastAsia="仿宋_GB2312" w:cs="仿宋_GB2312" w:hint="eastAsia"/>
          <w:sz w:val="28"/>
          <w:szCs w:val="28"/>
        </w:rPr>
        <w:t>管理人员评分=院系评分×80%+导师评分×20%。</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院系评分：由研究生科统一管理，辅导员具体负责。评分对象原则上是为学校大型研究生活动做出积极贡献和为我院研究生日常事务性工作做出大量服务且综合表现突出的研究生。</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研究生在学年内参加院级以上学术、文体、社会实践等活动者，每次加1分，未参加学校重要研究生活动或学院全体研究生例会者，每次加-1分，活动得分可累加，但上限为50分。</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导师评分：由研究生导师具体负责，根据研究生日常综合表现情况打分，导师最高评分为50分。</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b.担任社会职务的计分标准</w:t>
      </w:r>
    </w:p>
    <w:tbl>
      <w:tblPr>
        <w:tblW w:w="0" w:type="auto"/>
        <w:jc w:val="center"/>
        <w:tblLayout w:type="fixed"/>
        <w:tblLook w:val="0000"/>
      </w:tblPr>
      <w:tblGrid>
        <w:gridCol w:w="2171"/>
        <w:gridCol w:w="1800"/>
        <w:gridCol w:w="1610"/>
        <w:gridCol w:w="2747"/>
      </w:tblGrid>
      <w:tr w:rsidR="003954FF" w:rsidTr="00D72B56">
        <w:trPr>
          <w:trHeight w:val="423"/>
          <w:jc w:val="center"/>
        </w:trPr>
        <w:tc>
          <w:tcPr>
            <w:tcW w:w="2171" w:type="dxa"/>
            <w:tcBorders>
              <w:top w:val="single" w:sz="4" w:space="0" w:color="auto"/>
              <w:left w:val="single" w:sz="4" w:space="0" w:color="auto"/>
              <w:bottom w:val="single" w:sz="4" w:space="0" w:color="auto"/>
              <w:right w:val="single" w:sz="4" w:space="0" w:color="auto"/>
            </w:tcBorders>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评价担任职务</w:t>
            </w:r>
          </w:p>
        </w:tc>
        <w:tc>
          <w:tcPr>
            <w:tcW w:w="1800"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优秀</w:t>
            </w:r>
          </w:p>
        </w:tc>
        <w:tc>
          <w:tcPr>
            <w:tcW w:w="1610"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良好</w:t>
            </w:r>
          </w:p>
        </w:tc>
        <w:tc>
          <w:tcPr>
            <w:tcW w:w="2747"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评价单位</w:t>
            </w:r>
          </w:p>
        </w:tc>
      </w:tr>
      <w:tr w:rsidR="003954FF" w:rsidTr="00D72B56">
        <w:trPr>
          <w:trHeight w:val="389"/>
          <w:jc w:val="center"/>
        </w:trPr>
        <w:tc>
          <w:tcPr>
            <w:tcW w:w="2171"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校级</w:t>
            </w:r>
          </w:p>
        </w:tc>
        <w:tc>
          <w:tcPr>
            <w:tcW w:w="1800"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60</w:t>
            </w:r>
          </w:p>
        </w:tc>
        <w:tc>
          <w:tcPr>
            <w:tcW w:w="1610"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40</w:t>
            </w:r>
          </w:p>
        </w:tc>
        <w:tc>
          <w:tcPr>
            <w:tcW w:w="2747" w:type="dxa"/>
            <w:tcBorders>
              <w:top w:val="single" w:sz="4" w:space="0" w:color="auto"/>
              <w:left w:val="nil"/>
              <w:bottom w:val="single" w:sz="4" w:space="0" w:color="auto"/>
              <w:right w:val="single" w:sz="4" w:space="0" w:color="auto"/>
            </w:tcBorders>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研究生工作部</w:t>
            </w:r>
          </w:p>
        </w:tc>
      </w:tr>
      <w:tr w:rsidR="003954FF" w:rsidTr="00D72B56">
        <w:trPr>
          <w:trHeight w:val="326"/>
          <w:jc w:val="center"/>
        </w:trPr>
        <w:tc>
          <w:tcPr>
            <w:tcW w:w="2171"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院级</w:t>
            </w:r>
          </w:p>
        </w:tc>
        <w:tc>
          <w:tcPr>
            <w:tcW w:w="1800"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40</w:t>
            </w:r>
          </w:p>
        </w:tc>
        <w:tc>
          <w:tcPr>
            <w:tcW w:w="1610"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20</w:t>
            </w:r>
          </w:p>
        </w:tc>
        <w:tc>
          <w:tcPr>
            <w:tcW w:w="2747" w:type="dxa"/>
            <w:tcBorders>
              <w:top w:val="single" w:sz="4" w:space="0" w:color="auto"/>
              <w:left w:val="nil"/>
              <w:bottom w:val="single" w:sz="4" w:space="0" w:color="auto"/>
              <w:right w:val="single" w:sz="4" w:space="0" w:color="auto"/>
            </w:tcBorders>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培养单位</w:t>
            </w:r>
          </w:p>
        </w:tc>
      </w:tr>
      <w:tr w:rsidR="003954FF" w:rsidTr="00D72B56">
        <w:trPr>
          <w:jc w:val="center"/>
        </w:trPr>
        <w:tc>
          <w:tcPr>
            <w:tcW w:w="2171"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班级</w:t>
            </w:r>
          </w:p>
        </w:tc>
        <w:tc>
          <w:tcPr>
            <w:tcW w:w="1800"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30</w:t>
            </w:r>
          </w:p>
        </w:tc>
        <w:tc>
          <w:tcPr>
            <w:tcW w:w="1610"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10</w:t>
            </w:r>
          </w:p>
        </w:tc>
        <w:tc>
          <w:tcPr>
            <w:tcW w:w="2747" w:type="dxa"/>
            <w:tcBorders>
              <w:top w:val="single" w:sz="4" w:space="0" w:color="auto"/>
              <w:left w:val="nil"/>
              <w:bottom w:val="single" w:sz="4" w:space="0" w:color="auto"/>
              <w:right w:val="single" w:sz="4" w:space="0" w:color="auto"/>
            </w:tcBorders>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班级</w:t>
            </w:r>
          </w:p>
        </w:tc>
      </w:tr>
    </w:tbl>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注：根据聘任单位评价计分，以最高级别计，不累积计分。</w:t>
      </w:r>
    </w:p>
    <w:p w:rsidR="003954FF" w:rsidRDefault="003954FF" w:rsidP="003954FF">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c.社会活动获奖的计分标准（单位：分/项）</w:t>
      </w:r>
    </w:p>
    <w:tbl>
      <w:tblPr>
        <w:tblW w:w="0" w:type="auto"/>
        <w:jc w:val="center"/>
        <w:tblLayout w:type="fixed"/>
        <w:tblLook w:val="0000"/>
      </w:tblPr>
      <w:tblGrid>
        <w:gridCol w:w="2767"/>
        <w:gridCol w:w="1864"/>
        <w:gridCol w:w="1772"/>
        <w:gridCol w:w="1956"/>
      </w:tblGrid>
      <w:tr w:rsidR="003954FF" w:rsidTr="00D72B56">
        <w:trPr>
          <w:trHeight w:val="463"/>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等次获奖级别</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一等奖</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二等奖</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100" w:firstLine="280"/>
              <w:rPr>
                <w:rFonts w:ascii="仿宋_GB2312" w:eastAsia="仿宋_GB2312" w:cs="仿宋_GB2312"/>
                <w:sz w:val="28"/>
                <w:szCs w:val="28"/>
              </w:rPr>
            </w:pPr>
            <w:r>
              <w:rPr>
                <w:rFonts w:ascii="仿宋_GB2312" w:eastAsia="仿宋_GB2312" w:cs="仿宋_GB2312" w:hint="eastAsia"/>
                <w:sz w:val="28"/>
                <w:szCs w:val="28"/>
              </w:rPr>
              <w:t>三等奖</w:t>
            </w:r>
          </w:p>
        </w:tc>
      </w:tr>
      <w:tr w:rsidR="003954FF" w:rsidTr="00D72B56">
        <w:trPr>
          <w:trHeight w:val="483"/>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ind w:firstLineChars="300" w:firstLine="840"/>
              <w:rPr>
                <w:rFonts w:ascii="仿宋_GB2312" w:eastAsia="仿宋_GB2312" w:cs="仿宋_GB2312"/>
                <w:sz w:val="28"/>
                <w:szCs w:val="28"/>
              </w:rPr>
            </w:pPr>
            <w:r>
              <w:rPr>
                <w:rFonts w:ascii="仿宋_GB2312" w:eastAsia="仿宋_GB2312" w:cs="仿宋_GB2312" w:hint="eastAsia"/>
                <w:sz w:val="28"/>
                <w:szCs w:val="28"/>
              </w:rPr>
              <w:t>国家级</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100</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80</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60</w:t>
            </w:r>
          </w:p>
        </w:tc>
      </w:tr>
      <w:tr w:rsidR="003954FF" w:rsidTr="00D72B56">
        <w:trPr>
          <w:trHeight w:val="461"/>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省部级</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60</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40</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20</w:t>
            </w:r>
          </w:p>
        </w:tc>
      </w:tr>
      <w:tr w:rsidR="003954FF" w:rsidTr="00D72B56">
        <w:trPr>
          <w:trHeight w:val="468"/>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地（市）级</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40</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20</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10</w:t>
            </w:r>
          </w:p>
        </w:tc>
      </w:tr>
      <w:tr w:rsidR="003954FF" w:rsidTr="00D72B56">
        <w:trPr>
          <w:trHeight w:val="460"/>
          <w:jc w:val="center"/>
        </w:trPr>
        <w:tc>
          <w:tcPr>
            <w:tcW w:w="2767" w:type="dxa"/>
            <w:tcBorders>
              <w:top w:val="single" w:sz="4" w:space="0" w:color="auto"/>
              <w:left w:val="single" w:sz="4" w:space="0" w:color="auto"/>
              <w:bottom w:val="single" w:sz="4" w:space="0" w:color="auto"/>
              <w:right w:val="single" w:sz="4" w:space="0" w:color="auto"/>
            </w:tcBorders>
            <w:vAlign w:val="center"/>
          </w:tcPr>
          <w:p w:rsidR="003954FF" w:rsidRDefault="003954FF" w:rsidP="00D72B56">
            <w:pPr>
              <w:spacing w:line="460" w:lineRule="exact"/>
              <w:jc w:val="center"/>
              <w:rPr>
                <w:rFonts w:ascii="仿宋_GB2312" w:eastAsia="仿宋_GB2312" w:cs="仿宋_GB2312"/>
                <w:sz w:val="28"/>
                <w:szCs w:val="28"/>
              </w:rPr>
            </w:pPr>
            <w:r>
              <w:rPr>
                <w:rFonts w:ascii="仿宋_GB2312" w:eastAsia="仿宋_GB2312" w:cs="仿宋_GB2312" w:hint="eastAsia"/>
                <w:sz w:val="28"/>
                <w:szCs w:val="28"/>
              </w:rPr>
              <w:t>校  级</w:t>
            </w:r>
          </w:p>
        </w:tc>
        <w:tc>
          <w:tcPr>
            <w:tcW w:w="1864"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20</w:t>
            </w:r>
          </w:p>
        </w:tc>
        <w:tc>
          <w:tcPr>
            <w:tcW w:w="1772"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15</w:t>
            </w:r>
          </w:p>
        </w:tc>
        <w:tc>
          <w:tcPr>
            <w:tcW w:w="1956" w:type="dxa"/>
            <w:tcBorders>
              <w:top w:val="single" w:sz="4" w:space="0" w:color="auto"/>
              <w:left w:val="nil"/>
              <w:bottom w:val="single" w:sz="4" w:space="0" w:color="auto"/>
              <w:right w:val="single" w:sz="4" w:space="0" w:color="auto"/>
            </w:tcBorders>
            <w:vAlign w:val="center"/>
          </w:tcPr>
          <w:p w:rsidR="003954FF" w:rsidRDefault="003954FF" w:rsidP="00D72B56">
            <w:pPr>
              <w:spacing w:line="46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w:t>
            </w:r>
          </w:p>
        </w:tc>
      </w:tr>
    </w:tbl>
    <w:p w:rsidR="003954FF" w:rsidRPr="00900946" w:rsidRDefault="003954FF" w:rsidP="00900946">
      <w:pPr>
        <w:adjustRightInd w:val="0"/>
        <w:snapToGrid w:val="0"/>
        <w:ind w:firstLineChars="200" w:firstLine="560"/>
        <w:rPr>
          <w:rFonts w:ascii="仿宋_GB2312" w:eastAsia="仿宋_GB2312" w:cs="仿宋_GB2312"/>
          <w:sz w:val="28"/>
          <w:szCs w:val="28"/>
        </w:rPr>
      </w:pPr>
      <w:r>
        <w:rPr>
          <w:rFonts w:ascii="仿宋_GB2312" w:eastAsia="仿宋_GB2312" w:cs="仿宋_GB2312" w:hint="eastAsia"/>
          <w:sz w:val="28"/>
          <w:szCs w:val="28"/>
        </w:rPr>
        <w:t>注：1、根据研究生在社会活动获奖证书中的获奖排名情况，排名每递减一位分值以20%比例递减，以此类推；2、社会活动获奖分值可累加。</w:t>
      </w:r>
    </w:p>
    <w:p w:rsidR="003954FF" w:rsidRPr="003954FF" w:rsidRDefault="003954FF" w:rsidP="003954FF">
      <w:pPr>
        <w:adjustRightInd w:val="0"/>
        <w:snapToGrid w:val="0"/>
        <w:spacing w:line="360" w:lineRule="auto"/>
        <w:ind w:leftChars="-67" w:hangingChars="44" w:hanging="141"/>
        <w:rPr>
          <w:rFonts w:ascii="仿宋_GB2312" w:eastAsia="仿宋_GB2312" w:hAnsi="宋体" w:cs="仿宋_GB2312"/>
          <w:sz w:val="32"/>
          <w:szCs w:val="32"/>
        </w:rPr>
      </w:pPr>
    </w:p>
    <w:sectPr w:rsidR="003954FF" w:rsidRPr="003954FF" w:rsidSect="006328D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E67" w:rsidRDefault="00375E67" w:rsidP="007F36DE">
      <w:r>
        <w:separator/>
      </w:r>
    </w:p>
  </w:endnote>
  <w:endnote w:type="continuationSeparator" w:id="1">
    <w:p w:rsidR="00375E67" w:rsidRDefault="00375E67" w:rsidP="007F3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E67" w:rsidRDefault="00375E67" w:rsidP="007F36DE">
      <w:r>
        <w:separator/>
      </w:r>
    </w:p>
  </w:footnote>
  <w:footnote w:type="continuationSeparator" w:id="1">
    <w:p w:rsidR="00375E67" w:rsidRDefault="00375E67" w:rsidP="007F3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32766"/>
    <w:multiLevelType w:val="hybridMultilevel"/>
    <w:tmpl w:val="941C6B54"/>
    <w:lvl w:ilvl="0" w:tplc="2CA4E1B6">
      <w:start w:val="1"/>
      <w:numFmt w:val="japaneseCounting"/>
      <w:lvlText w:val="%1、"/>
      <w:lvlJc w:val="left"/>
      <w:pPr>
        <w:ind w:left="1004"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307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3252"/>
    <w:rsid w:val="0008387C"/>
    <w:rsid w:val="000A3241"/>
    <w:rsid w:val="000A73EC"/>
    <w:rsid w:val="000B617E"/>
    <w:rsid w:val="000E3B7A"/>
    <w:rsid w:val="0010089D"/>
    <w:rsid w:val="00123507"/>
    <w:rsid w:val="001323D5"/>
    <w:rsid w:val="001373A1"/>
    <w:rsid w:val="00140F20"/>
    <w:rsid w:val="001528CA"/>
    <w:rsid w:val="00172A27"/>
    <w:rsid w:val="001B75AB"/>
    <w:rsid w:val="002356EA"/>
    <w:rsid w:val="00293EAC"/>
    <w:rsid w:val="002A2784"/>
    <w:rsid w:val="002D4D6A"/>
    <w:rsid w:val="002E1620"/>
    <w:rsid w:val="002F4709"/>
    <w:rsid w:val="00330639"/>
    <w:rsid w:val="00366174"/>
    <w:rsid w:val="00375E67"/>
    <w:rsid w:val="003768A6"/>
    <w:rsid w:val="00377029"/>
    <w:rsid w:val="003954FF"/>
    <w:rsid w:val="003A723C"/>
    <w:rsid w:val="003C66EF"/>
    <w:rsid w:val="00447B3B"/>
    <w:rsid w:val="00473ADF"/>
    <w:rsid w:val="004740EF"/>
    <w:rsid w:val="0048315E"/>
    <w:rsid w:val="004A071D"/>
    <w:rsid w:val="004C0E72"/>
    <w:rsid w:val="004D009F"/>
    <w:rsid w:val="005142A4"/>
    <w:rsid w:val="0052048C"/>
    <w:rsid w:val="00534ABF"/>
    <w:rsid w:val="00553B0F"/>
    <w:rsid w:val="005949CE"/>
    <w:rsid w:val="005B2038"/>
    <w:rsid w:val="005C2071"/>
    <w:rsid w:val="005C6F7D"/>
    <w:rsid w:val="006328DA"/>
    <w:rsid w:val="006340DF"/>
    <w:rsid w:val="00657694"/>
    <w:rsid w:val="00682343"/>
    <w:rsid w:val="006C385B"/>
    <w:rsid w:val="006F328D"/>
    <w:rsid w:val="00705DAC"/>
    <w:rsid w:val="00723403"/>
    <w:rsid w:val="007647B3"/>
    <w:rsid w:val="00773D4F"/>
    <w:rsid w:val="007B36D2"/>
    <w:rsid w:val="007F36DE"/>
    <w:rsid w:val="00824AE3"/>
    <w:rsid w:val="00855375"/>
    <w:rsid w:val="0086761B"/>
    <w:rsid w:val="00872BC0"/>
    <w:rsid w:val="008744BC"/>
    <w:rsid w:val="00881967"/>
    <w:rsid w:val="00886452"/>
    <w:rsid w:val="008C6E48"/>
    <w:rsid w:val="008E7801"/>
    <w:rsid w:val="00900946"/>
    <w:rsid w:val="00903B2D"/>
    <w:rsid w:val="00930FF1"/>
    <w:rsid w:val="0095297C"/>
    <w:rsid w:val="00955875"/>
    <w:rsid w:val="00980D43"/>
    <w:rsid w:val="00994F2E"/>
    <w:rsid w:val="00A03414"/>
    <w:rsid w:val="00A15239"/>
    <w:rsid w:val="00A42F10"/>
    <w:rsid w:val="00A5638D"/>
    <w:rsid w:val="00A77010"/>
    <w:rsid w:val="00AA5070"/>
    <w:rsid w:val="00AF2237"/>
    <w:rsid w:val="00AF34F5"/>
    <w:rsid w:val="00B0561E"/>
    <w:rsid w:val="00B22018"/>
    <w:rsid w:val="00B745D3"/>
    <w:rsid w:val="00BA1547"/>
    <w:rsid w:val="00BE118E"/>
    <w:rsid w:val="00C54DAA"/>
    <w:rsid w:val="00C54E1B"/>
    <w:rsid w:val="00C91F86"/>
    <w:rsid w:val="00C95EB2"/>
    <w:rsid w:val="00CA2358"/>
    <w:rsid w:val="00CA2A3D"/>
    <w:rsid w:val="00D164C0"/>
    <w:rsid w:val="00D81376"/>
    <w:rsid w:val="00D85298"/>
    <w:rsid w:val="00D95D25"/>
    <w:rsid w:val="00DA318D"/>
    <w:rsid w:val="00DB4574"/>
    <w:rsid w:val="00DF5E7D"/>
    <w:rsid w:val="00E059BD"/>
    <w:rsid w:val="00E538F6"/>
    <w:rsid w:val="00EA5FC3"/>
    <w:rsid w:val="00EC5E35"/>
    <w:rsid w:val="00F07D2F"/>
    <w:rsid w:val="00F122B4"/>
    <w:rsid w:val="00F1562A"/>
    <w:rsid w:val="00F62D81"/>
    <w:rsid w:val="00F82035"/>
    <w:rsid w:val="00F92E14"/>
    <w:rsid w:val="00FC385C"/>
    <w:rsid w:val="00FE2017"/>
    <w:rsid w:val="00FF0B8C"/>
    <w:rsid w:val="00FF321A"/>
    <w:rsid w:val="00FF7F03"/>
    <w:rsid w:val="02DF1744"/>
    <w:rsid w:val="079F680F"/>
    <w:rsid w:val="07AA4BA0"/>
    <w:rsid w:val="08C330EF"/>
    <w:rsid w:val="11296D36"/>
    <w:rsid w:val="148C1946"/>
    <w:rsid w:val="191D7DDA"/>
    <w:rsid w:val="226A1E07"/>
    <w:rsid w:val="27355263"/>
    <w:rsid w:val="27A12394"/>
    <w:rsid w:val="2B9E191F"/>
    <w:rsid w:val="2FFC43C7"/>
    <w:rsid w:val="36173CCD"/>
    <w:rsid w:val="38CE513F"/>
    <w:rsid w:val="3B8E4CC3"/>
    <w:rsid w:val="4345786D"/>
    <w:rsid w:val="48A33ED1"/>
    <w:rsid w:val="4997184B"/>
    <w:rsid w:val="4C4E2CBD"/>
    <w:rsid w:val="531639E1"/>
    <w:rsid w:val="5B301727"/>
    <w:rsid w:val="5C695DC7"/>
    <w:rsid w:val="5EDF69B5"/>
    <w:rsid w:val="5FD92450"/>
    <w:rsid w:val="69FD3A6F"/>
    <w:rsid w:val="6BF6274B"/>
    <w:rsid w:val="70DF1554"/>
    <w:rsid w:val="787315C0"/>
    <w:rsid w:val="7BBF3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8D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328DA"/>
    <w:pPr>
      <w:ind w:leftChars="2500" w:left="100"/>
    </w:pPr>
  </w:style>
  <w:style w:type="paragraph" w:styleId="a4">
    <w:name w:val="header"/>
    <w:basedOn w:val="a"/>
    <w:rsid w:val="006328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6328DA"/>
    <w:pPr>
      <w:tabs>
        <w:tab w:val="center" w:pos="4153"/>
        <w:tab w:val="right" w:pos="8306"/>
      </w:tabs>
      <w:snapToGrid w:val="0"/>
      <w:jc w:val="left"/>
    </w:pPr>
    <w:rPr>
      <w:sz w:val="18"/>
    </w:rPr>
  </w:style>
  <w:style w:type="paragraph" w:styleId="a6">
    <w:name w:val="Normal (Web)"/>
    <w:basedOn w:val="a"/>
    <w:rsid w:val="006328DA"/>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
    <w:rsid w:val="00AA5070"/>
    <w:rPr>
      <w:sz w:val="18"/>
      <w:szCs w:val="18"/>
    </w:rPr>
  </w:style>
  <w:style w:type="character" w:customStyle="1" w:styleId="Char">
    <w:name w:val="批注框文本 Char"/>
    <w:basedOn w:val="a0"/>
    <w:link w:val="a7"/>
    <w:rsid w:val="00AA5070"/>
    <w:rPr>
      <w:kern w:val="2"/>
      <w:sz w:val="18"/>
      <w:szCs w:val="18"/>
    </w:rPr>
  </w:style>
  <w:style w:type="paragraph" w:styleId="a8">
    <w:name w:val="List Paragraph"/>
    <w:basedOn w:val="a"/>
    <w:uiPriority w:val="99"/>
    <w:qFormat/>
    <w:rsid w:val="005C6F7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2006</Characters>
  <Application>Microsoft Office Word</Application>
  <DocSecurity>0</DocSecurity>
  <PresentationFormat/>
  <Lines>16</Lines>
  <Paragraphs>4</Paragraphs>
  <Slides>0</Slides>
  <Notes>0</Notes>
  <HiddenSlides>0</HiddenSlides>
  <MMClips>0</MMClips>
  <ScaleCrop>false</ScaleCrop>
  <Company>Lenovo</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xm68</dc:creator>
  <cp:lastModifiedBy>何飞</cp:lastModifiedBy>
  <cp:revision>3</cp:revision>
  <cp:lastPrinted>2016-09-29T09:59:00Z</cp:lastPrinted>
  <dcterms:created xsi:type="dcterms:W3CDTF">2017-12-20T06:48:00Z</dcterms:created>
  <dcterms:modified xsi:type="dcterms:W3CDTF">2017-12-20T06:49:00Z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